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3DC6" w14:textId="77777777" w:rsidR="00F068C8" w:rsidRDefault="00424248">
      <w:pPr>
        <w:pStyle w:val="BodyA"/>
        <w:spacing w:line="259" w:lineRule="auto"/>
        <w:jc w:val="center"/>
        <w:rPr>
          <w:rFonts w:ascii="Calibri" w:eastAsia="Calibri" w:hAnsi="Calibri" w:cs="Calibri"/>
          <w:b/>
          <w:bCs/>
          <w:sz w:val="28"/>
          <w:szCs w:val="28"/>
        </w:rPr>
      </w:pPr>
      <w:r>
        <w:rPr>
          <w:rFonts w:ascii="Calibri" w:hAnsi="Calibri"/>
          <w:b/>
          <w:bCs/>
          <w:sz w:val="28"/>
          <w:szCs w:val="28"/>
        </w:rPr>
        <w:t>Health Center Advocacy Board Resolution</w:t>
      </w:r>
    </w:p>
    <w:p w14:paraId="0897DAFB" w14:textId="77777777" w:rsidR="00F068C8" w:rsidRDefault="00424248">
      <w:pPr>
        <w:pStyle w:val="BodyA"/>
        <w:spacing w:line="259" w:lineRule="auto"/>
        <w:jc w:val="center"/>
        <w:rPr>
          <w:rFonts w:ascii="Calibri" w:eastAsia="Calibri" w:hAnsi="Calibri" w:cs="Calibri"/>
          <w:b/>
          <w:bCs/>
          <w:sz w:val="28"/>
          <w:szCs w:val="28"/>
          <w:lang w:val="pt-PT"/>
        </w:rPr>
      </w:pPr>
      <w:r>
        <w:rPr>
          <w:rFonts w:ascii="Calibri" w:hAnsi="Calibri"/>
          <w:b/>
          <w:bCs/>
          <w:sz w:val="28"/>
          <w:szCs w:val="28"/>
          <w:lang w:val="pt-PT"/>
        </w:rPr>
        <w:t>SAMPLE</w:t>
      </w:r>
    </w:p>
    <w:p w14:paraId="44B88103" w14:textId="77777777" w:rsidR="00F068C8" w:rsidRDefault="00F068C8">
      <w:pPr>
        <w:pStyle w:val="BodyA"/>
        <w:rPr>
          <w:rFonts w:ascii="Calibri" w:eastAsia="Calibri" w:hAnsi="Calibri" w:cs="Calibri"/>
          <w:b/>
          <w:bCs/>
          <w:sz w:val="28"/>
          <w:szCs w:val="28"/>
        </w:rPr>
      </w:pPr>
    </w:p>
    <w:p w14:paraId="753A21E9" w14:textId="77777777" w:rsidR="00F068C8" w:rsidRDefault="00424248">
      <w:pPr>
        <w:pStyle w:val="BodyA"/>
        <w:rPr>
          <w:rFonts w:ascii="Calibri" w:eastAsia="Calibri" w:hAnsi="Calibri" w:cs="Calibri"/>
          <w:b/>
          <w:bCs/>
          <w:sz w:val="28"/>
          <w:szCs w:val="28"/>
        </w:rPr>
      </w:pPr>
      <w:r>
        <w:rPr>
          <w:rFonts w:ascii="Calibri" w:hAnsi="Calibri"/>
          <w:b/>
          <w:bCs/>
          <w:sz w:val="28"/>
          <w:szCs w:val="28"/>
        </w:rPr>
        <w:t>Whereas:</w:t>
      </w:r>
    </w:p>
    <w:p w14:paraId="5233CEF8" w14:textId="77777777" w:rsidR="00F068C8" w:rsidRDefault="00F068C8">
      <w:pPr>
        <w:pStyle w:val="BodyA"/>
        <w:rPr>
          <w:rFonts w:ascii="Calibri" w:eastAsia="Calibri" w:hAnsi="Calibri" w:cs="Calibri"/>
        </w:rPr>
      </w:pPr>
    </w:p>
    <w:p w14:paraId="2897EC84" w14:textId="77777777" w:rsidR="00F068C8" w:rsidRDefault="00424248">
      <w:pPr>
        <w:pStyle w:val="BodyA"/>
        <w:numPr>
          <w:ilvl w:val="0"/>
          <w:numId w:val="2"/>
        </w:numPr>
        <w:spacing w:after="120"/>
        <w:rPr>
          <w:rFonts w:ascii="Calibri" w:hAnsi="Calibri"/>
          <w:sz w:val="22"/>
          <w:szCs w:val="22"/>
        </w:rPr>
      </w:pPr>
      <w:r>
        <w:rPr>
          <w:rFonts w:ascii="Calibri" w:hAnsi="Calibri"/>
          <w:b/>
          <w:bCs/>
          <w:sz w:val="22"/>
          <w:szCs w:val="22"/>
          <w:shd w:val="clear" w:color="auto" w:fill="FFFF00"/>
        </w:rPr>
        <w:t>&lt;Insert Health Center Name&gt;</w:t>
      </w:r>
      <w:r>
        <w:rPr>
          <w:rFonts w:ascii="Calibri" w:hAnsi="Calibri"/>
          <w:sz w:val="22"/>
          <w:szCs w:val="22"/>
        </w:rPr>
        <w:t>, joining all Community Health Centers, is a vital part of the nation</w:t>
      </w:r>
      <w:r>
        <w:rPr>
          <w:rFonts w:ascii="Calibri" w:hAnsi="Calibri"/>
          <w:sz w:val="22"/>
          <w:szCs w:val="22"/>
        </w:rPr>
        <w:t>’</w:t>
      </w:r>
      <w:r>
        <w:rPr>
          <w:rFonts w:ascii="Calibri" w:hAnsi="Calibri"/>
          <w:sz w:val="22"/>
          <w:szCs w:val="22"/>
        </w:rPr>
        <w:t xml:space="preserve">s health care safety net serving more than 30 million people in medically underserved </w:t>
      </w:r>
      <w:r>
        <w:rPr>
          <w:rFonts w:ascii="Calibri" w:hAnsi="Calibri"/>
          <w:sz w:val="22"/>
          <w:szCs w:val="22"/>
        </w:rPr>
        <w:t>communities each year.</w:t>
      </w:r>
    </w:p>
    <w:p w14:paraId="6759576C" w14:textId="77777777" w:rsidR="00F068C8" w:rsidRDefault="00424248">
      <w:pPr>
        <w:pStyle w:val="BodyA"/>
        <w:numPr>
          <w:ilvl w:val="0"/>
          <w:numId w:val="2"/>
        </w:numPr>
        <w:spacing w:after="120"/>
        <w:rPr>
          <w:rFonts w:ascii="Calibri" w:hAnsi="Calibri"/>
          <w:sz w:val="22"/>
          <w:szCs w:val="22"/>
        </w:rPr>
      </w:pPr>
      <w:r>
        <w:rPr>
          <w:rFonts w:ascii="Calibri" w:hAnsi="Calibri"/>
          <w:sz w:val="22"/>
          <w:szCs w:val="22"/>
        </w:rPr>
        <w:t>Community Health Centers have proven their ability to improve health outcomes, reduce health disparities and lower overall health care costs.</w:t>
      </w:r>
    </w:p>
    <w:p w14:paraId="697BB169" w14:textId="77777777" w:rsidR="00F068C8" w:rsidRDefault="00424248">
      <w:pPr>
        <w:pStyle w:val="BodyA"/>
        <w:numPr>
          <w:ilvl w:val="0"/>
          <w:numId w:val="2"/>
        </w:numPr>
        <w:spacing w:after="120"/>
        <w:rPr>
          <w:rFonts w:ascii="Calibri" w:hAnsi="Calibri"/>
          <w:sz w:val="22"/>
          <w:szCs w:val="22"/>
        </w:rPr>
      </w:pPr>
      <w:r>
        <w:rPr>
          <w:rFonts w:ascii="Calibri" w:hAnsi="Calibri"/>
          <w:sz w:val="22"/>
          <w:szCs w:val="22"/>
        </w:rPr>
        <w:t>Community Health Centers are critically important to the health and well-being of our commu</w:t>
      </w:r>
      <w:r>
        <w:rPr>
          <w:rFonts w:ascii="Calibri" w:hAnsi="Calibri"/>
          <w:sz w:val="22"/>
          <w:szCs w:val="22"/>
        </w:rPr>
        <w:t>nity, particularly to uninsured persons and individuals covered by Medicaid and Medicare.</w:t>
      </w:r>
    </w:p>
    <w:p w14:paraId="4951E78E" w14:textId="77777777" w:rsidR="00F068C8" w:rsidRDefault="00424248">
      <w:pPr>
        <w:pStyle w:val="BodyA"/>
        <w:numPr>
          <w:ilvl w:val="0"/>
          <w:numId w:val="2"/>
        </w:numPr>
        <w:spacing w:after="120"/>
        <w:rPr>
          <w:rFonts w:ascii="Calibri" w:hAnsi="Calibri"/>
          <w:sz w:val="22"/>
          <w:szCs w:val="22"/>
        </w:rPr>
      </w:pPr>
      <w:r>
        <w:rPr>
          <w:rFonts w:ascii="Calibri" w:hAnsi="Calibri"/>
          <w:sz w:val="22"/>
          <w:szCs w:val="22"/>
        </w:rPr>
        <w:t>Adequate Medicaid payments and direct federal grant support are essential to the continued survival of Community Health Centers.</w:t>
      </w:r>
    </w:p>
    <w:p w14:paraId="662D0754" w14:textId="77777777" w:rsidR="00F068C8" w:rsidRDefault="00424248">
      <w:pPr>
        <w:pStyle w:val="BodyA"/>
        <w:numPr>
          <w:ilvl w:val="0"/>
          <w:numId w:val="2"/>
        </w:numPr>
        <w:spacing w:after="120"/>
        <w:rPr>
          <w:rFonts w:ascii="Calibri" w:hAnsi="Calibri"/>
          <w:sz w:val="22"/>
          <w:szCs w:val="22"/>
        </w:rPr>
      </w:pPr>
      <w:r>
        <w:rPr>
          <w:rFonts w:ascii="Calibri" w:hAnsi="Calibri"/>
          <w:sz w:val="22"/>
          <w:szCs w:val="22"/>
        </w:rPr>
        <w:t xml:space="preserve">Partnership with the Georgia Primary </w:t>
      </w:r>
      <w:r>
        <w:rPr>
          <w:rFonts w:ascii="Calibri" w:hAnsi="Calibri"/>
          <w:sz w:val="22"/>
          <w:szCs w:val="22"/>
        </w:rPr>
        <w:t xml:space="preserve">Care Association(GAPCA) and the National Association of Community Health Centers (NACHC) is vital to securing a long-term sustainable future for Community Health Centers. </w:t>
      </w:r>
    </w:p>
    <w:p w14:paraId="687F0C10" w14:textId="77777777" w:rsidR="00F068C8" w:rsidRDefault="00F068C8">
      <w:pPr>
        <w:pStyle w:val="BodyA"/>
        <w:rPr>
          <w:rFonts w:ascii="Calibri" w:eastAsia="Calibri" w:hAnsi="Calibri" w:cs="Calibri"/>
          <w:b/>
          <w:bCs/>
          <w:sz w:val="22"/>
          <w:szCs w:val="22"/>
        </w:rPr>
      </w:pPr>
    </w:p>
    <w:p w14:paraId="6CFEA6E3" w14:textId="77777777" w:rsidR="00F068C8" w:rsidRDefault="00424248">
      <w:pPr>
        <w:pStyle w:val="BodyA"/>
        <w:rPr>
          <w:rFonts w:ascii="Calibri" w:eastAsia="Calibri" w:hAnsi="Calibri" w:cs="Calibri"/>
          <w:b/>
          <w:bCs/>
          <w:sz w:val="28"/>
          <w:szCs w:val="28"/>
        </w:rPr>
      </w:pPr>
      <w:r>
        <w:rPr>
          <w:rFonts w:ascii="Calibri" w:hAnsi="Calibri"/>
          <w:b/>
          <w:bCs/>
          <w:sz w:val="28"/>
          <w:szCs w:val="28"/>
        </w:rPr>
        <w:t xml:space="preserve">Be it resolved that the Board of Directors at </w:t>
      </w:r>
      <w:r>
        <w:rPr>
          <w:rFonts w:ascii="Calibri" w:hAnsi="Calibri"/>
          <w:b/>
          <w:bCs/>
          <w:sz w:val="28"/>
          <w:szCs w:val="28"/>
          <w:shd w:val="clear" w:color="auto" w:fill="FFFF00"/>
        </w:rPr>
        <w:t>&lt;Insert Health Center Name&gt;</w:t>
      </w:r>
      <w:r>
        <w:rPr>
          <w:rFonts w:ascii="Calibri" w:hAnsi="Calibri"/>
          <w:b/>
          <w:bCs/>
          <w:sz w:val="28"/>
          <w:szCs w:val="28"/>
        </w:rPr>
        <w:t xml:space="preserve"> expresses</w:t>
      </w:r>
      <w:r>
        <w:rPr>
          <w:rFonts w:ascii="Calibri" w:hAnsi="Calibri"/>
          <w:b/>
          <w:bCs/>
          <w:sz w:val="28"/>
          <w:szCs w:val="28"/>
        </w:rPr>
        <w:t xml:space="preserve"> full and complete commitment to:</w:t>
      </w:r>
    </w:p>
    <w:p w14:paraId="005553F2" w14:textId="77777777" w:rsidR="00F068C8" w:rsidRDefault="00F068C8">
      <w:pPr>
        <w:pStyle w:val="BodyA"/>
        <w:rPr>
          <w:rFonts w:ascii="Calibri" w:eastAsia="Calibri" w:hAnsi="Calibri" w:cs="Calibri"/>
          <w:sz w:val="22"/>
          <w:szCs w:val="22"/>
        </w:rPr>
      </w:pPr>
    </w:p>
    <w:p w14:paraId="64821998" w14:textId="77777777" w:rsidR="00F068C8" w:rsidRDefault="00424248">
      <w:pPr>
        <w:pStyle w:val="BodyA"/>
        <w:numPr>
          <w:ilvl w:val="0"/>
          <w:numId w:val="4"/>
        </w:numPr>
        <w:spacing w:before="120"/>
        <w:rPr>
          <w:rFonts w:ascii="Calibri" w:hAnsi="Calibri"/>
          <w:sz w:val="22"/>
          <w:szCs w:val="22"/>
        </w:rPr>
      </w:pPr>
      <w:r>
        <w:rPr>
          <w:rFonts w:ascii="Calibri" w:hAnsi="Calibri"/>
          <w:sz w:val="22"/>
          <w:szCs w:val="22"/>
        </w:rPr>
        <w:t xml:space="preserve">Place the highest priority in preparing for and addressing policies which adversely threaten Community Health Centers and the populations we serve, including educating and mobilizing health center advocates at our </w:t>
      </w:r>
      <w:r>
        <w:rPr>
          <w:rFonts w:ascii="Calibri" w:hAnsi="Calibri"/>
          <w:sz w:val="22"/>
          <w:szCs w:val="22"/>
        </w:rPr>
        <w:t>organization.</w:t>
      </w:r>
    </w:p>
    <w:p w14:paraId="6E1CBC47" w14:textId="77777777" w:rsidR="00F068C8" w:rsidRDefault="00424248">
      <w:pPr>
        <w:pStyle w:val="BodyA"/>
        <w:numPr>
          <w:ilvl w:val="0"/>
          <w:numId w:val="4"/>
        </w:numPr>
        <w:spacing w:before="120" w:after="120"/>
        <w:rPr>
          <w:rFonts w:ascii="Calibri" w:hAnsi="Calibri"/>
          <w:sz w:val="22"/>
          <w:szCs w:val="22"/>
        </w:rPr>
      </w:pPr>
      <w:r>
        <w:rPr>
          <w:rFonts w:ascii="Calibri" w:hAnsi="Calibri"/>
          <w:sz w:val="22"/>
          <w:szCs w:val="22"/>
        </w:rPr>
        <w:t>Educate public policymakers regarding the importance of Medicaid and Medicare to our patients, and the ability of our Community Health Center to assist in expanding health care access, preventing illness, and reducing overall health care expe</w:t>
      </w:r>
      <w:r>
        <w:rPr>
          <w:rFonts w:ascii="Calibri" w:hAnsi="Calibri"/>
          <w:sz w:val="22"/>
          <w:szCs w:val="22"/>
        </w:rPr>
        <w:t>nditures.</w:t>
      </w:r>
    </w:p>
    <w:p w14:paraId="5F6FD2C6" w14:textId="77777777" w:rsidR="00F068C8" w:rsidRDefault="00424248">
      <w:pPr>
        <w:pStyle w:val="BodyA"/>
        <w:numPr>
          <w:ilvl w:val="0"/>
          <w:numId w:val="4"/>
        </w:numPr>
        <w:spacing w:before="120" w:after="120"/>
        <w:rPr>
          <w:rFonts w:ascii="Calibri" w:hAnsi="Calibri"/>
          <w:sz w:val="22"/>
          <w:szCs w:val="22"/>
        </w:rPr>
      </w:pPr>
      <w:r>
        <w:rPr>
          <w:rFonts w:ascii="Calibri" w:hAnsi="Calibri"/>
          <w:sz w:val="22"/>
          <w:szCs w:val="22"/>
        </w:rPr>
        <w:t>Partner with GAPCA and NACHC to demonstrate that Community Health Centers are an essential part of our nation</w:t>
      </w:r>
      <w:r>
        <w:rPr>
          <w:rFonts w:ascii="Calibri" w:hAnsi="Calibri"/>
          <w:sz w:val="22"/>
          <w:szCs w:val="22"/>
        </w:rPr>
        <w:t>’</w:t>
      </w:r>
      <w:r>
        <w:rPr>
          <w:rFonts w:ascii="Calibri" w:hAnsi="Calibri"/>
          <w:sz w:val="22"/>
          <w:szCs w:val="22"/>
        </w:rPr>
        <w:t>s commitment to deliver effective, efficient, and high-quality care to all populations.</w:t>
      </w:r>
    </w:p>
    <w:p w14:paraId="5FF5CDD2" w14:textId="77777777" w:rsidR="00F068C8" w:rsidRDefault="00424248">
      <w:pPr>
        <w:pStyle w:val="BodyA"/>
        <w:numPr>
          <w:ilvl w:val="0"/>
          <w:numId w:val="4"/>
        </w:numPr>
        <w:spacing w:before="120" w:after="120"/>
        <w:rPr>
          <w:rFonts w:ascii="Calibri" w:hAnsi="Calibri"/>
          <w:sz w:val="22"/>
          <w:szCs w:val="22"/>
        </w:rPr>
      </w:pPr>
      <w:r>
        <w:rPr>
          <w:rFonts w:ascii="Calibri" w:hAnsi="Calibri"/>
          <w:sz w:val="22"/>
          <w:szCs w:val="22"/>
        </w:rPr>
        <w:t>Maintain regular communication with GAPCA and NA</w:t>
      </w:r>
      <w:r>
        <w:rPr>
          <w:rFonts w:ascii="Calibri" w:hAnsi="Calibri"/>
          <w:sz w:val="22"/>
          <w:szCs w:val="22"/>
        </w:rPr>
        <w:t>CHC to share information about current health center advocacy related developments and key action plans.</w:t>
      </w:r>
    </w:p>
    <w:p w14:paraId="73E5CD99" w14:textId="77777777" w:rsidR="00F068C8" w:rsidRDefault="00424248">
      <w:pPr>
        <w:pStyle w:val="BodyA"/>
        <w:numPr>
          <w:ilvl w:val="0"/>
          <w:numId w:val="4"/>
        </w:numPr>
        <w:spacing w:before="120" w:after="120"/>
        <w:rPr>
          <w:rFonts w:ascii="Calibri" w:hAnsi="Calibri"/>
          <w:sz w:val="22"/>
          <w:szCs w:val="22"/>
        </w:rPr>
      </w:pPr>
      <w:r>
        <w:rPr>
          <w:rFonts w:ascii="Calibri" w:hAnsi="Calibri"/>
          <w:sz w:val="22"/>
          <w:szCs w:val="22"/>
        </w:rPr>
        <w:t>Stand in unity with GAPCA and NACHC to demonstrate that Community Health Centers are committed to protecting the vital resources that enable us to care</w:t>
      </w:r>
      <w:r>
        <w:rPr>
          <w:rFonts w:ascii="Calibri" w:hAnsi="Calibri"/>
          <w:sz w:val="22"/>
          <w:szCs w:val="22"/>
        </w:rPr>
        <w:t xml:space="preserve"> for our patients, and to make the case for continued support at all levels of government.</w:t>
      </w:r>
    </w:p>
    <w:p w14:paraId="520D5E64" w14:textId="77777777" w:rsidR="00F068C8" w:rsidRDefault="00F068C8">
      <w:pPr>
        <w:pStyle w:val="BodyA"/>
        <w:rPr>
          <w:rFonts w:ascii="Calibri" w:eastAsia="Calibri" w:hAnsi="Calibri" w:cs="Calibri"/>
          <w:sz w:val="22"/>
          <w:szCs w:val="22"/>
        </w:rPr>
      </w:pPr>
    </w:p>
    <w:p w14:paraId="65EB0D40" w14:textId="77777777" w:rsidR="00F068C8" w:rsidRDefault="00424248">
      <w:pPr>
        <w:pStyle w:val="BodyA"/>
        <w:rPr>
          <w:rFonts w:ascii="Calibri" w:eastAsia="Calibri" w:hAnsi="Calibri" w:cs="Calibri"/>
          <w:b/>
          <w:bCs/>
          <w:sz w:val="22"/>
          <w:szCs w:val="22"/>
        </w:rPr>
      </w:pPr>
      <w:r>
        <w:rPr>
          <w:rFonts w:ascii="Calibri" w:hAnsi="Calibri"/>
          <w:b/>
          <w:bCs/>
          <w:sz w:val="22"/>
          <w:szCs w:val="22"/>
        </w:rPr>
        <w:t xml:space="preserve">Reviewed and approved by the </w:t>
      </w:r>
      <w:r>
        <w:rPr>
          <w:rFonts w:ascii="Calibri" w:hAnsi="Calibri"/>
          <w:b/>
          <w:bCs/>
          <w:sz w:val="22"/>
          <w:szCs w:val="22"/>
          <w:shd w:val="clear" w:color="auto" w:fill="FFFF00"/>
        </w:rPr>
        <w:t>&lt;Insert Health Center Name&gt;</w:t>
      </w:r>
      <w:r>
        <w:rPr>
          <w:rFonts w:ascii="Calibri" w:hAnsi="Calibri"/>
          <w:b/>
          <w:bCs/>
          <w:sz w:val="22"/>
          <w:szCs w:val="22"/>
        </w:rPr>
        <w:t xml:space="preserve"> Board of Directors:</w:t>
      </w:r>
    </w:p>
    <w:p w14:paraId="056831CF" w14:textId="77777777" w:rsidR="00F068C8" w:rsidRDefault="00F068C8">
      <w:pPr>
        <w:pStyle w:val="BodyA"/>
        <w:rPr>
          <w:rFonts w:ascii="Calibri" w:eastAsia="Calibri" w:hAnsi="Calibri" w:cs="Calibri"/>
          <w:b/>
          <w:bCs/>
          <w:sz w:val="22"/>
          <w:szCs w:val="22"/>
        </w:rPr>
      </w:pPr>
    </w:p>
    <w:p w14:paraId="094B98B6" w14:textId="77777777" w:rsidR="00F068C8" w:rsidRDefault="00F068C8">
      <w:pPr>
        <w:pStyle w:val="BodyA"/>
        <w:rPr>
          <w:rFonts w:ascii="Calibri" w:eastAsia="Calibri" w:hAnsi="Calibri" w:cs="Calibri"/>
          <w:b/>
          <w:bCs/>
          <w:sz w:val="22"/>
          <w:szCs w:val="22"/>
        </w:rPr>
      </w:pPr>
    </w:p>
    <w:p w14:paraId="342E2EAC" w14:textId="77777777" w:rsidR="00F068C8" w:rsidRDefault="00424248">
      <w:pPr>
        <w:pStyle w:val="BodyA"/>
        <w:rPr>
          <w:rFonts w:ascii="Calibri" w:eastAsia="Calibri" w:hAnsi="Calibri" w:cs="Calibri"/>
          <w:b/>
          <w:bCs/>
          <w:sz w:val="22"/>
          <w:szCs w:val="22"/>
        </w:rPr>
      </w:pPr>
      <w:r>
        <w:rPr>
          <w:rFonts w:ascii="Calibri" w:hAnsi="Calibri"/>
          <w:b/>
          <w:bCs/>
          <w:sz w:val="22"/>
          <w:szCs w:val="22"/>
        </w:rPr>
        <w:t>__________________________________________________________</w:t>
      </w:r>
      <w:r>
        <w:rPr>
          <w:rFonts w:ascii="Calibri" w:hAnsi="Calibri"/>
          <w:b/>
          <w:bCs/>
          <w:sz w:val="22"/>
          <w:szCs w:val="22"/>
        </w:rPr>
        <w:tab/>
      </w:r>
      <w:r>
        <w:rPr>
          <w:rFonts w:ascii="Calibri" w:hAnsi="Calibri"/>
          <w:b/>
          <w:bCs/>
          <w:sz w:val="22"/>
          <w:szCs w:val="22"/>
        </w:rPr>
        <w:tab/>
      </w:r>
      <w:r>
        <w:rPr>
          <w:rFonts w:ascii="Calibri" w:hAnsi="Calibri"/>
          <w:b/>
          <w:bCs/>
          <w:sz w:val="22"/>
          <w:szCs w:val="22"/>
        </w:rPr>
        <w:tab/>
        <w:t>_________________</w:t>
      </w:r>
    </w:p>
    <w:p w14:paraId="6AC14AEF" w14:textId="77777777" w:rsidR="00F068C8" w:rsidRDefault="00424248">
      <w:pPr>
        <w:pStyle w:val="BodyA"/>
        <w:rPr>
          <w:rFonts w:ascii="Calibri" w:eastAsia="Calibri" w:hAnsi="Calibri" w:cs="Calibri"/>
          <w:b/>
          <w:bCs/>
          <w:sz w:val="22"/>
          <w:szCs w:val="22"/>
          <w:lang w:val="de-DE"/>
        </w:rPr>
      </w:pPr>
      <w:r>
        <w:rPr>
          <w:rFonts w:ascii="Calibri" w:hAnsi="Calibri"/>
          <w:b/>
          <w:bCs/>
          <w:sz w:val="22"/>
          <w:szCs w:val="22"/>
          <w:lang w:val="de-DE"/>
        </w:rPr>
        <w:t>Health</w:t>
      </w:r>
      <w:r>
        <w:rPr>
          <w:rFonts w:ascii="Calibri" w:hAnsi="Calibri"/>
          <w:b/>
          <w:bCs/>
          <w:sz w:val="22"/>
          <w:szCs w:val="22"/>
          <w:lang w:val="de-DE"/>
        </w:rPr>
        <w:t xml:space="preserve"> Center Board President Name </w:t>
      </w:r>
      <w:r>
        <w:rPr>
          <w:rFonts w:ascii="Calibri" w:hAnsi="Calibri"/>
          <w:b/>
          <w:bCs/>
          <w:sz w:val="22"/>
          <w:szCs w:val="22"/>
          <w:lang w:val="de-DE"/>
        </w:rPr>
        <w:tab/>
      </w:r>
      <w:r>
        <w:rPr>
          <w:rFonts w:ascii="Calibri" w:hAnsi="Calibri"/>
          <w:b/>
          <w:bCs/>
          <w:sz w:val="22"/>
          <w:szCs w:val="22"/>
          <w:lang w:val="de-DE"/>
        </w:rPr>
        <w:tab/>
      </w:r>
      <w:r>
        <w:rPr>
          <w:rFonts w:ascii="Calibri" w:hAnsi="Calibri"/>
          <w:b/>
          <w:bCs/>
          <w:sz w:val="22"/>
          <w:szCs w:val="22"/>
          <w:lang w:val="de-DE"/>
        </w:rPr>
        <w:tab/>
      </w:r>
      <w:r>
        <w:rPr>
          <w:rFonts w:ascii="Calibri" w:hAnsi="Calibri"/>
          <w:b/>
          <w:bCs/>
          <w:sz w:val="22"/>
          <w:szCs w:val="22"/>
          <w:lang w:val="de-DE"/>
        </w:rPr>
        <w:tab/>
      </w:r>
      <w:r>
        <w:rPr>
          <w:rFonts w:ascii="Calibri" w:hAnsi="Calibri"/>
          <w:b/>
          <w:bCs/>
          <w:sz w:val="22"/>
          <w:szCs w:val="22"/>
          <w:lang w:val="de-DE"/>
        </w:rPr>
        <w:tab/>
      </w:r>
      <w:r>
        <w:rPr>
          <w:rFonts w:ascii="Calibri" w:hAnsi="Calibri"/>
          <w:b/>
          <w:bCs/>
          <w:sz w:val="22"/>
          <w:szCs w:val="22"/>
          <w:lang w:val="de-DE"/>
        </w:rPr>
        <w:tab/>
      </w:r>
      <w:r>
        <w:rPr>
          <w:rFonts w:ascii="Calibri" w:hAnsi="Calibri"/>
          <w:b/>
          <w:bCs/>
          <w:sz w:val="22"/>
          <w:szCs w:val="22"/>
          <w:lang w:val="de-DE"/>
        </w:rPr>
        <w:tab/>
        <w:t>Date</w:t>
      </w:r>
    </w:p>
    <w:p w14:paraId="1464937C" w14:textId="77777777" w:rsidR="00F068C8" w:rsidRDefault="00F068C8">
      <w:pPr>
        <w:pStyle w:val="BodyA"/>
        <w:rPr>
          <w:rFonts w:ascii="Calibri" w:eastAsia="Calibri" w:hAnsi="Calibri" w:cs="Calibri"/>
          <w:b/>
          <w:bCs/>
          <w:sz w:val="22"/>
          <w:szCs w:val="22"/>
        </w:rPr>
      </w:pPr>
    </w:p>
    <w:p w14:paraId="717ABBA9" w14:textId="77777777" w:rsidR="00F068C8" w:rsidRDefault="00F068C8">
      <w:pPr>
        <w:pStyle w:val="BodyA"/>
        <w:rPr>
          <w:rFonts w:ascii="Calibri" w:eastAsia="Calibri" w:hAnsi="Calibri" w:cs="Calibri"/>
          <w:b/>
          <w:bCs/>
          <w:sz w:val="22"/>
          <w:szCs w:val="22"/>
        </w:rPr>
      </w:pPr>
    </w:p>
    <w:p w14:paraId="0C7E2467" w14:textId="77777777" w:rsidR="00F068C8" w:rsidRDefault="00424248">
      <w:pPr>
        <w:pStyle w:val="BodyA"/>
        <w:rPr>
          <w:rFonts w:ascii="Calibri" w:eastAsia="Calibri" w:hAnsi="Calibri" w:cs="Calibri"/>
          <w:b/>
          <w:bCs/>
          <w:sz w:val="22"/>
          <w:szCs w:val="22"/>
        </w:rPr>
      </w:pPr>
      <w:r>
        <w:rPr>
          <w:rFonts w:ascii="Calibri" w:hAnsi="Calibri"/>
          <w:b/>
          <w:bCs/>
          <w:sz w:val="22"/>
          <w:szCs w:val="22"/>
        </w:rPr>
        <w:t>__________________________________________________________</w:t>
      </w:r>
      <w:r>
        <w:rPr>
          <w:rFonts w:ascii="Calibri" w:hAnsi="Calibri"/>
          <w:b/>
          <w:bCs/>
          <w:sz w:val="22"/>
          <w:szCs w:val="22"/>
        </w:rPr>
        <w:tab/>
      </w:r>
      <w:r>
        <w:rPr>
          <w:rFonts w:ascii="Calibri" w:hAnsi="Calibri"/>
          <w:b/>
          <w:bCs/>
          <w:sz w:val="22"/>
          <w:szCs w:val="22"/>
        </w:rPr>
        <w:tab/>
      </w:r>
      <w:r>
        <w:rPr>
          <w:rFonts w:ascii="Calibri" w:hAnsi="Calibri"/>
          <w:b/>
          <w:bCs/>
          <w:sz w:val="22"/>
          <w:szCs w:val="22"/>
        </w:rPr>
        <w:tab/>
      </w:r>
    </w:p>
    <w:p w14:paraId="5E474D5F" w14:textId="77777777" w:rsidR="00F068C8" w:rsidRDefault="00424248">
      <w:pPr>
        <w:pStyle w:val="BodyA"/>
      </w:pPr>
      <w:r>
        <w:rPr>
          <w:rFonts w:ascii="Calibri" w:hAnsi="Calibri"/>
          <w:b/>
          <w:bCs/>
          <w:sz w:val="22"/>
          <w:szCs w:val="22"/>
        </w:rPr>
        <w:t>Health Center Board President Signature</w:t>
      </w:r>
    </w:p>
    <w:sectPr w:rsidR="00F068C8">
      <w:headerReference w:type="default" r:id="rId7"/>
      <w:footerReference w:type="default" r:id="rId8"/>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C4D5" w14:textId="77777777" w:rsidR="00000000" w:rsidRDefault="00424248">
      <w:r>
        <w:separator/>
      </w:r>
    </w:p>
  </w:endnote>
  <w:endnote w:type="continuationSeparator" w:id="0">
    <w:p w14:paraId="2C37D57E" w14:textId="77777777" w:rsidR="00000000" w:rsidRDefault="0042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F2A1" w14:textId="77777777" w:rsidR="00F068C8" w:rsidRDefault="00F068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1A10" w14:textId="77777777" w:rsidR="00000000" w:rsidRDefault="00424248">
      <w:r>
        <w:separator/>
      </w:r>
    </w:p>
  </w:footnote>
  <w:footnote w:type="continuationSeparator" w:id="0">
    <w:p w14:paraId="28A132FB" w14:textId="77777777" w:rsidR="00000000" w:rsidRDefault="0042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5925" w14:textId="77777777" w:rsidR="00F068C8" w:rsidRDefault="00F068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37295"/>
    <w:multiLevelType w:val="hybridMultilevel"/>
    <w:tmpl w:val="0C846522"/>
    <w:styleLink w:val="ImportedStyle1"/>
    <w:lvl w:ilvl="0" w:tplc="4C6AFB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5E3F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705510">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E1064D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609C5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C098BC">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5405C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040B0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54A894">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7133CF"/>
    <w:multiLevelType w:val="hybridMultilevel"/>
    <w:tmpl w:val="A7D2C8DE"/>
    <w:numStyleLink w:val="ImportedStyle2"/>
  </w:abstractNum>
  <w:abstractNum w:abstractNumId="2" w15:restartNumberingAfterBreak="0">
    <w:nsid w:val="54A32F9A"/>
    <w:multiLevelType w:val="hybridMultilevel"/>
    <w:tmpl w:val="A7D2C8DE"/>
    <w:styleLink w:val="ImportedStyle2"/>
    <w:lvl w:ilvl="0" w:tplc="87AC49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962B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84C11C">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2EC3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FE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62B26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1140D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00C3E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9EA46C">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AF4FA3"/>
    <w:multiLevelType w:val="hybridMultilevel"/>
    <w:tmpl w:val="0C846522"/>
    <w:numStyleLink w:val="ImportedStyle1"/>
  </w:abstractNum>
  <w:num w:numId="1" w16cid:durableId="511258232">
    <w:abstractNumId w:val="0"/>
  </w:num>
  <w:num w:numId="2" w16cid:durableId="434713282">
    <w:abstractNumId w:val="3"/>
  </w:num>
  <w:num w:numId="3" w16cid:durableId="1895391803">
    <w:abstractNumId w:val="2"/>
  </w:num>
  <w:num w:numId="4" w16cid:durableId="584651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C8"/>
    <w:rsid w:val="00424248"/>
    <w:rsid w:val="00F0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3F6E"/>
  <w15:docId w15:val="{36E06894-BF0B-4725-A41F-BC7711D9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4</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dchannell-local</dc:creator>
  <cp:lastModifiedBy>Debbie Channell</cp:lastModifiedBy>
  <cp:revision>2</cp:revision>
  <dcterms:created xsi:type="dcterms:W3CDTF">2023-02-16T16:43:00Z</dcterms:created>
  <dcterms:modified xsi:type="dcterms:W3CDTF">2023-02-16T16:43:00Z</dcterms:modified>
</cp:coreProperties>
</file>